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4.jpeg" ContentType="image/jpeg"/>
  <Override PartName="/word/media/image3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                             </w:t>
      </w:r>
      <w:r>
        <w:rPr>
          <w:rFonts w:eastAsia="Times New Roman" w:cs="Calibri"/>
          <w:b/>
          <w:bCs/>
          <w:sz w:val="28"/>
          <w:szCs w:val="28"/>
          <w:lang w:eastAsia="ru-RU"/>
        </w:rPr>
        <w:t>Газовый трехфазный генератор резервног</w:t>
      </w:r>
      <w:r>
        <w:rPr>
          <w:rFonts w:eastAsia="Times New Roman" w:cs="Calibri"/>
          <w:b/>
          <w:bCs/>
          <w:sz w:val="28"/>
          <w:szCs w:val="28"/>
          <w:lang w:eastAsia="ru-RU"/>
        </w:rPr>
        <w:t>о</w:t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электроснабжения </w:t>
        <w:drawing>
          <wp:anchor behindDoc="0" distT="0" distB="0" distL="114300" distR="114300" simplePos="0" locked="0" layoutInCell="1" allowOverlap="1" relativeHeight="1">
            <wp:simplePos x="0" y="0"/>
            <wp:positionH relativeFrom="column">
              <wp:posOffset>276225</wp:posOffset>
            </wp:positionH>
            <wp:positionV relativeFrom="paragraph">
              <wp:posOffset>161925</wp:posOffset>
            </wp:positionV>
            <wp:extent cx="1190625" cy="466725"/>
            <wp:effectExtent l="0" t="0" r="0" b="0"/>
            <wp:wrapNone/>
            <wp:docPr id="0" name="Picture" descr="Логотип РУСИНЖГРУ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Логотип РУСИНЖГРУПП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>с воздушным охлаждением в контейнере.</w:t>
      </w:r>
    </w:p>
    <w:p>
      <w:pPr>
        <w:pStyle w:val="Normal"/>
        <w:spacing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480" w:before="0" w:after="0"/>
        <w:jc w:val="right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sz w:val="28"/>
          <w:szCs w:val="28"/>
          <w:lang w:eastAsia="ru-RU"/>
        </w:rPr>
        <w:t xml:space="preserve">Модель </w:t>
      </w:r>
      <w:r>
        <w:rPr>
          <w:rFonts w:eastAsia="Times New Roman" w:cs="Calibri"/>
          <w:b/>
          <w:sz w:val="28"/>
          <w:szCs w:val="28"/>
          <w:lang w:val="en-US" w:eastAsia="ru-RU"/>
        </w:rPr>
        <w:t>REG</w:t>
      </w:r>
      <w:r>
        <w:rPr>
          <w:rFonts w:eastAsia="Times New Roman" w:cs="Calibri"/>
          <w:b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sz w:val="28"/>
          <w:szCs w:val="28"/>
          <w:lang w:val="en-US" w:eastAsia="ru-RU"/>
        </w:rPr>
        <w:t>GG</w:t>
      </w:r>
      <w:r>
        <w:rPr>
          <w:rFonts w:eastAsia="Times New Roman" w:cs="Calibri"/>
          <w:b/>
          <w:bCs/>
          <w:sz w:val="28"/>
          <w:szCs w:val="28"/>
          <w:lang w:eastAsia="ru-RU"/>
        </w:rPr>
        <w:t>10-380</w:t>
      </w:r>
      <w:r>
        <w:rPr>
          <w:rFonts w:eastAsia="Times New Roman" w:cs="Calibri"/>
          <w:b/>
          <w:bCs/>
          <w:sz w:val="28"/>
          <w:szCs w:val="28"/>
          <w:lang w:val="en-US" w:eastAsia="ru-RU"/>
        </w:rPr>
        <w:t>S</w:t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(9,5 кВт) </w:t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                      </w:t>
      </w:r>
    </w:p>
    <w:p>
      <w:pPr>
        <w:pStyle w:val="Normal"/>
        <w:spacing w:lineRule="auto" w:line="360" w:before="0" w:after="0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  <w:t xml:space="preserve">     </w:t>
      </w: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  <w:t xml:space="preserve"> </w:t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381000</wp:posOffset>
            </wp:positionH>
            <wp:positionV relativeFrom="paragraph">
              <wp:posOffset>-124460</wp:posOffset>
            </wp:positionV>
            <wp:extent cx="1802765" cy="1514475"/>
            <wp:effectExtent l="0" t="0" r="0" b="0"/>
            <wp:wrapNone/>
            <wp:docPr id="1" name="Picture" descr="C:\Users\абракадабра\AppData\Local\Microsoft\Windows\Temporary Internet Files\Content.Word\2014-09-23-1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абракадабра\AppData\Local\Microsoft\Windows\Temporary Internet Files\Content.Word\2014-09-23-1185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6754" t="3285" r="5686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  <w:t xml:space="preserve">          </w:t>
      </w:r>
    </w:p>
    <w:p>
      <w:pPr>
        <w:pStyle w:val="Normal"/>
        <w:spacing w:lineRule="auto" w:line="360" w:before="0" w:after="0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</w:r>
    </w:p>
    <w:p>
      <w:pPr>
        <w:pStyle w:val="Normal"/>
        <w:spacing w:lineRule="auto" w:line="360" w:before="0" w:after="0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  <w:t xml:space="preserve">       </w:t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шумозащитный всепогодный миниконтейнер (новая разработка);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защита от атмосферных и температурных воздействий;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оригинальный двигатель </w:t>
      </w:r>
      <w:r>
        <w:rPr>
          <w:rFonts w:eastAsia="Times New Roman" w:cs="Arial" w:ascii="Arial" w:hAnsi="Arial"/>
          <w:b/>
          <w:sz w:val="18"/>
          <w:szCs w:val="18"/>
          <w:lang w:val="en-US" w:eastAsia="ru-RU"/>
        </w:rPr>
        <w:t>REG</w:t>
      </w:r>
      <w:r>
        <w:rPr>
          <w:rFonts w:eastAsia="Times New Roman" w:cs="Arial" w:ascii="Arial" w:hAnsi="Arial"/>
          <w:b/>
          <w:sz w:val="18"/>
          <w:szCs w:val="18"/>
          <w:lang w:eastAsia="ru-RU"/>
        </w:rPr>
        <w:t>680;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синхронный </w:t>
      </w:r>
      <w:bookmarkStart w:id="0" w:name="_GoBack"/>
      <w:bookmarkEnd w:id="0"/>
      <w:r>
        <w:rPr>
          <w:rFonts w:eastAsia="Times New Roman" w:cs="Arial" w:ascii="Arial" w:hAnsi="Arial"/>
          <w:b/>
          <w:sz w:val="18"/>
          <w:szCs w:val="18"/>
          <w:lang w:eastAsia="ru-RU"/>
        </w:rPr>
        <w:t>генератор;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/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электрический старт;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выбор топлива – метан/пропан-бутан/биогаз;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cs="Arial" w:ascii="Arial" w:hAnsi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уникальная система смесеобразования;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температурный режим эксплуатации от -30 до +40 градусов;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возможность оборудования комплектом автозапуска (АВР);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надежный запуск и работа при низком давлении газовой магистрали;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 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электростанцияс низким уровнем шума для использования в загородных домах, стройплощадках и других объектах в качестве резервного источника питания.</w:t>
      </w:r>
    </w:p>
    <w:p>
      <w:pPr>
        <w:pStyle w:val="Normal"/>
        <w:spacing w:lineRule="auto" w:line="240" w:beforeAutospacing="1" w:after="0"/>
        <w:rPr>
          <w:rFonts w:eastAsia="Times New Roman" w:cs="Arial" w:ascii="Arial" w:hAnsi="Arial"/>
          <w:b/>
          <w:bCs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ru-RU"/>
        </w:rPr>
        <w:t xml:space="preserve">      </w:t>
      </w:r>
      <w:r>
        <w:rPr>
          <w:rFonts w:eastAsia="Times New Roman" w:cs="Arial" w:ascii="Arial" w:hAnsi="Arial"/>
          <w:b/>
          <w:bCs/>
          <w:sz w:val="28"/>
          <w:szCs w:val="28"/>
          <w:lang w:eastAsia="ru-RU"/>
        </w:rPr>
        <w:t>Спецификация</w:t>
      </w:r>
    </w:p>
    <w:p>
      <w:pPr>
        <w:pStyle w:val="Normal"/>
        <w:spacing w:lineRule="auto" w:line="240" w:beforeAutospacing="1" w:after="0"/>
        <w:rPr>
          <w:rFonts w:eastAsia="Times New Roman" w:cs="Arial" w:ascii="Arial" w:hAnsi="Arial"/>
          <w:sz w:val="16"/>
          <w:szCs w:val="16"/>
          <w:lang w:val="en-US" w:eastAsia="ru-RU"/>
        </w:rPr>
      </w:pPr>
      <w:r>
        <w:rPr>
          <w:rFonts w:eastAsia="Times New Roman" w:cs="Arial" w:ascii="Arial" w:hAnsi="Arial"/>
          <w:sz w:val="16"/>
          <w:szCs w:val="16"/>
          <w:lang w:val="en-US" w:eastAsia="ru-RU"/>
        </w:rPr>
      </w:r>
    </w:p>
    <w:tbl>
      <w:tblPr>
        <w:jc w:val="left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5"/>
        <w:gridCol w:w="4370"/>
      </w:tblGrid>
      <w:tr>
        <w:trPr>
          <w:trHeight w:val="304" w:hRule="atLeast"/>
          <w:cantSplit w:val="false"/>
        </w:trPr>
        <w:tc>
          <w:tcPr>
            <w:tcW w:w="5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Генератор</w:t>
            </w:r>
          </w:p>
        </w:tc>
        <w:tc>
          <w:tcPr>
            <w:tcW w:w="43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</w:tcPr>
          <w:p>
            <w:pPr>
              <w:pStyle w:val="Normal"/>
              <w:spacing w:before="0"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REG GG10-</w:t>
            </w:r>
            <w:r>
              <w:rPr>
                <w:b/>
              </w:rPr>
              <w:t>38</w:t>
            </w:r>
            <w:r>
              <w:rPr>
                <w:b/>
                <w:lang w:val="en-US"/>
              </w:rPr>
              <w:t>0S</w:t>
            </w:r>
          </w:p>
        </w:tc>
      </w:tr>
      <w:tr>
        <w:trPr>
          <w:trHeight w:val="288" w:hRule="atLeast"/>
          <w:cantSplit w:val="false"/>
        </w:trPr>
        <w:tc>
          <w:tcPr>
            <w:tcW w:w="5545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70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,0/8,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кВт</w:t>
            </w:r>
          </w:p>
        </w:tc>
      </w:tr>
      <w:tr>
        <w:trPr>
          <w:trHeight w:val="304" w:hRule="atLeast"/>
          <w:cantSplit w:val="false"/>
        </w:trPr>
        <w:tc>
          <w:tcPr>
            <w:tcW w:w="554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ПРОПАН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,5/9,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кВт</w:t>
            </w:r>
          </w:p>
        </w:tc>
      </w:tr>
      <w:tr>
        <w:trPr>
          <w:trHeight w:val="288" w:hRule="atLeast"/>
          <w:cantSplit w:val="false"/>
        </w:trPr>
        <w:tc>
          <w:tcPr>
            <w:tcW w:w="554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мощности (</w:t>
            </w:r>
            <w:r>
              <w:rPr>
                <w:sz w:val="20"/>
                <w:szCs w:val="20"/>
                <w:lang w:val="en-US"/>
              </w:rPr>
              <w:t>cos</w:t>
            </w:r>
            <w:r>
              <w:rPr>
                <w:sz w:val="20"/>
                <w:szCs w:val="20"/>
              </w:rPr>
              <w:t>ф)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>
        <w:trPr>
          <w:trHeight w:val="304" w:hRule="atLeast"/>
          <w:cantSplit w:val="false"/>
        </w:trPr>
        <w:tc>
          <w:tcPr>
            <w:tcW w:w="554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тока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Гц</w:t>
            </w:r>
          </w:p>
        </w:tc>
      </w:tr>
      <w:tr>
        <w:trPr>
          <w:trHeight w:val="288" w:hRule="atLeast"/>
          <w:cantSplit w:val="false"/>
        </w:trPr>
        <w:tc>
          <w:tcPr>
            <w:tcW w:w="554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В</w:t>
            </w:r>
          </w:p>
        </w:tc>
      </w:tr>
      <w:tr>
        <w:trPr>
          <w:trHeight w:val="304" w:hRule="atLeast"/>
          <w:cantSplit w:val="false"/>
        </w:trPr>
        <w:tc>
          <w:tcPr>
            <w:tcW w:w="554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Фаза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88" w:hRule="atLeast"/>
          <w:cantSplit w:val="false"/>
        </w:trPr>
        <w:tc>
          <w:tcPr>
            <w:tcW w:w="554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 тока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  <w:r>
              <w:rPr>
                <w:sz w:val="20"/>
                <w:szCs w:val="20"/>
              </w:rPr>
              <w:t xml:space="preserve"> А</w:t>
            </w:r>
          </w:p>
        </w:tc>
      </w:tr>
      <w:tr>
        <w:trPr>
          <w:trHeight w:val="288" w:hRule="atLeast"/>
          <w:cantSplit w:val="false"/>
        </w:trPr>
        <w:tc>
          <w:tcPr>
            <w:tcW w:w="554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val="304" w:hRule="atLeast"/>
          <w:cantSplit w:val="false"/>
        </w:trPr>
        <w:tc>
          <w:tcPr>
            <w:tcW w:w="554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val="288" w:hRule="atLeast"/>
          <w:cantSplit w:val="false"/>
        </w:trPr>
        <w:tc>
          <w:tcPr>
            <w:tcW w:w="554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 кг</w:t>
            </w:r>
          </w:p>
        </w:tc>
      </w:tr>
      <w:tr>
        <w:trPr>
          <w:trHeight w:val="304" w:hRule="atLeast"/>
          <w:cantSplit w:val="false"/>
        </w:trPr>
        <w:tc>
          <w:tcPr>
            <w:tcW w:w="55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Габаритные размеры, мм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0х6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0х</w:t>
            </w:r>
            <w:r>
              <w:rPr>
                <w:sz w:val="20"/>
                <w:szCs w:val="20"/>
                <w:lang w:val="en-US"/>
              </w:rPr>
              <w:t>96</w:t>
            </w: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88" w:hRule="atLeast"/>
          <w:cantSplit w:val="false"/>
        </w:trPr>
        <w:tc>
          <w:tcPr>
            <w:tcW w:w="5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Двигатель</w:t>
            </w:r>
          </w:p>
        </w:tc>
        <w:tc>
          <w:tcPr>
            <w:tcW w:w="43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vAlign w:val="cente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4" w:hRule="atLeast"/>
          <w:cantSplit w:val="false"/>
        </w:trPr>
        <w:tc>
          <w:tcPr>
            <w:tcW w:w="5545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4370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REG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68</w:t>
            </w: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0</w:t>
            </w:r>
          </w:p>
        </w:tc>
      </w:tr>
      <w:tr>
        <w:trPr>
          <w:trHeight w:val="288" w:hRule="atLeast"/>
          <w:cantSplit w:val="false"/>
        </w:trPr>
        <w:tc>
          <w:tcPr>
            <w:tcW w:w="554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 см3</w:t>
            </w:r>
          </w:p>
        </w:tc>
      </w:tr>
      <w:tr>
        <w:trPr>
          <w:trHeight w:val="304" w:hRule="atLeast"/>
          <w:cantSplit w:val="false"/>
        </w:trPr>
        <w:tc>
          <w:tcPr>
            <w:tcW w:w="554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88" w:hRule="atLeast"/>
          <w:cantSplit w:val="false"/>
        </w:trPr>
        <w:tc>
          <w:tcPr>
            <w:tcW w:w="554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двигателя кВт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>
        <w:trPr>
          <w:trHeight w:val="304" w:hRule="atLeast"/>
          <w:cantSplit w:val="false"/>
        </w:trPr>
        <w:tc>
          <w:tcPr>
            <w:tcW w:w="554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об./мин.</w:t>
            </w:r>
          </w:p>
        </w:tc>
      </w:tr>
      <w:tr>
        <w:trPr>
          <w:trHeight w:val="288" w:hRule="atLeast"/>
          <w:cantSplit w:val="false"/>
        </w:trPr>
        <w:tc>
          <w:tcPr>
            <w:tcW w:w="554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 л.</w:t>
            </w:r>
          </w:p>
        </w:tc>
      </w:tr>
      <w:tr>
        <w:trPr>
          <w:trHeight w:val="304" w:hRule="atLeast"/>
          <w:cantSplit w:val="false"/>
        </w:trPr>
        <w:tc>
          <w:tcPr>
            <w:tcW w:w="554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Потребление топлива при максимальной нагрузке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 кг/кВт.ч. (пропан) / 0,40 м3/кВт.ч. (метан)</w:t>
            </w:r>
          </w:p>
        </w:tc>
      </w:tr>
      <w:tr>
        <w:trPr>
          <w:trHeight w:val="348" w:hRule="atLeast"/>
          <w:cantSplit w:val="false"/>
        </w:trPr>
        <w:tc>
          <w:tcPr>
            <w:tcW w:w="55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шума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6 дБ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514a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paragraph" w:styleId="2">
    <w:name w:val="Заголовок 2"/>
    <w:uiPriority w:val="9"/>
    <w:qFormat/>
    <w:link w:val="20"/>
    <w:rsid w:val="009a7cf9"/>
    <w:basedOn w:val="Normal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Текст выноски Знак"/>
    <w:uiPriority w:val="99"/>
    <w:semiHidden/>
    <w:link w:val="a3"/>
    <w:rsid w:val="009a7cf9"/>
    <w:basedOn w:val="DefaultParagraphFont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uiPriority w:val="9"/>
    <w:link w:val="2"/>
    <w:rsid w:val="009a7cf9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4" w:customStyle="1">
    <w:name w:val="Текст концевой сноски Знак"/>
    <w:uiPriority w:val="99"/>
    <w:semiHidden/>
    <w:link w:val="a7"/>
    <w:rsid w:val="00124e19"/>
    <w:basedOn w:val="DefaultParagraphFont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124e19"/>
    <w:basedOn w:val="DefaultParagraphFont"/>
    <w:rPr>
      <w:vertAlign w:val="superscript"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a4"/>
    <w:rsid w:val="009a7cf9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9a7cf9"/>
    <w:basedOn w:val="Normal"/>
    <w:pPr>
      <w:spacing w:before="0" w:after="200"/>
      <w:ind w:left="720" w:right="0" w:hanging="0"/>
      <w:contextualSpacing/>
    </w:pPr>
    <w:rPr/>
  </w:style>
  <w:style w:type="paragraph" w:styleId="Endnotetext">
    <w:name w:val="endnote text"/>
    <w:uiPriority w:val="99"/>
    <w:semiHidden/>
    <w:unhideWhenUsed/>
    <w:link w:val="a8"/>
    <w:rsid w:val="00124e19"/>
    <w:basedOn w:val="Normal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402c"/>
    <w:pPr>
      <w:spacing w:line="240" w:after="0" w:lineRule="auto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jpeg"/><Relationship Id="rId3" Type="http://schemas.openxmlformats.org/officeDocument/2006/relationships/image" Target="media/image4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AFC5-4274-4278-B041-0F1903E2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2012-04-27T08:55:00Z</dcterms:created>
  <dc:creator>Anton</dc:creator>
  <dc:language>ru-RU</dc:language>
  <cp:lastModifiedBy>абракадабра</cp:lastModifiedBy>
  <cp:lastPrinted>2014-11-19T06:11:00Z</cp:lastPrinted>
  <dcterms:modified xsi:type="dcterms:W3CDTF">2015-11-23T08:36:00Z</dcterms:modified>
  <cp:revision>75</cp:revision>
</cp:coreProperties>
</file>