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6.jpeg" ContentType="image/jpeg"/>
  <Override PartName="/word/media/image5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генератор резервного электроснабжения 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9525</wp:posOffset>
            </wp:positionH>
            <wp:positionV relativeFrom="paragraph">
              <wp:posOffset>-142875</wp:posOffset>
            </wp:positionV>
            <wp:extent cx="1238250" cy="47561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 воздушным охлаждением в контейнере.</w:t>
      </w:r>
    </w:p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GG</w:t>
      </w:r>
      <w:r>
        <w:rPr>
          <w:rFonts w:eastAsia="Times New Roman" w:cs="Calibri"/>
          <w:b/>
          <w:bCs/>
          <w:sz w:val="28"/>
          <w:szCs w:val="28"/>
          <w:lang w:eastAsia="ru-RU"/>
        </w:rPr>
        <w:t>10-230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(9,5 кВт) 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                  </w:t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               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4905375</wp:posOffset>
            </wp:positionH>
            <wp:positionV relativeFrom="paragraph">
              <wp:posOffset>-38735</wp:posOffset>
            </wp:positionV>
            <wp:extent cx="1802765" cy="1514475"/>
            <wp:effectExtent l="0" t="0" r="0" b="0"/>
            <wp:wrapNone/>
            <wp:docPr id="1" name="Picture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754" t="3285" r="568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шумозащитный всепогодный миниконтейнер (новая разработка);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защита от атмосферных и температурных воздействий;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>REG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680;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>
        <w:rPr>
          <w:rFonts w:eastAsia="Times New Roman" w:cs="Arial" w:ascii="Arial" w:hAnsi="Arial"/>
          <w:b/>
          <w:sz w:val="18"/>
          <w:szCs w:val="18"/>
          <w:lang w:eastAsia="ru-RU"/>
        </w:rPr>
        <w:t>генератор;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/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электростанцияс низким уровнем шума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="0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 xml:space="preserve">      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p>
      <w:pPr>
        <w:pStyle w:val="Normal"/>
        <w:spacing w:lineRule="auto" w:line="240" w:beforeAutospacing="1" w:after="0"/>
        <w:rPr>
          <w:rFonts w:eastAsia="Times New Roman" w:cs="Arial" w:ascii="Arial" w:hAnsi="Arial"/>
          <w:sz w:val="16"/>
          <w:szCs w:val="16"/>
          <w:lang w:val="en-US" w:eastAsia="ru-RU"/>
        </w:rPr>
      </w:pPr>
      <w:r>
        <w:rPr>
          <w:rFonts w:eastAsia="Times New Roman" w:cs="Arial" w:ascii="Arial" w:hAnsi="Arial"/>
          <w:sz w:val="16"/>
          <w:szCs w:val="16"/>
          <w:lang w:val="en-US" w:eastAsia="ru-RU"/>
        </w:rPr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5"/>
        <w:gridCol w:w="4370"/>
      </w:tblGrid>
      <w:tr>
        <w:trPr>
          <w:trHeight w:val="304" w:hRule="atLeast"/>
          <w:cantSplit w:val="false"/>
        </w:trPr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GG10-230S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,0/8,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кВт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,5/9,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кВт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 xml:space="preserve"> А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 кг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0х6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0х</w:t>
            </w:r>
            <w:r>
              <w:rPr>
                <w:sz w:val="20"/>
                <w:szCs w:val="20"/>
                <w:lang w:val="en-US"/>
              </w:rPr>
              <w:t>96</w:t>
            </w: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37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REG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68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 см3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 кВт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8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 л.</w:t>
            </w:r>
          </w:p>
        </w:tc>
      </w:tr>
      <w:tr>
        <w:trPr>
          <w:trHeight w:val="304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 кг/кВт.ч. (пропан) / 0,40 м3/кВт.ч. (метан)</w:t>
            </w:r>
          </w:p>
        </w:tc>
      </w:tr>
      <w:tr>
        <w:trPr>
          <w:trHeight w:val="348" w:hRule="atLeast"/>
          <w:cantSplit w:val="false"/>
        </w:trPr>
        <w:tc>
          <w:tcPr>
            <w:tcW w:w="55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514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image" Target="media/image6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2014-11-19T06:11:00Z</cp:lastPrinted>
  <dcterms:modified xsi:type="dcterms:W3CDTF">2015-11-23T08:31:00Z</dcterms:modified>
  <cp:revision>71</cp:revision>
</cp:coreProperties>
</file>